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E" w:rsidRDefault="00CA529E">
      <w:pPr>
        <w:ind w:left="709" w:right="423" w:firstLine="0"/>
        <w:jc w:val="center"/>
        <w:rPr>
          <w:b/>
        </w:rPr>
      </w:pPr>
    </w:p>
    <w:p w:rsidR="000F6DEA" w:rsidRDefault="000F6DEA" w:rsidP="000F6DEA">
      <w:pPr>
        <w:jc w:val="center"/>
        <w:rPr>
          <w:b/>
          <w:sz w:val="24"/>
          <w:szCs w:val="24"/>
        </w:rPr>
      </w:pPr>
    </w:p>
    <w:p w:rsidR="000F6DEA" w:rsidRPr="00A93F4E" w:rsidRDefault="00DB2C32" w:rsidP="000F6DE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DO QUARTO</w:t>
      </w:r>
      <w:r w:rsidR="000F6DEA" w:rsidRPr="00A93F4E">
        <w:rPr>
          <w:b/>
          <w:sz w:val="28"/>
          <w:szCs w:val="24"/>
        </w:rPr>
        <w:t xml:space="preserve"> TRIMESTRE DE 2020</w:t>
      </w:r>
    </w:p>
    <w:p w:rsidR="000F6DEA" w:rsidRDefault="000F6DEA" w:rsidP="000F6DEA">
      <w:pPr>
        <w:jc w:val="center"/>
        <w:rPr>
          <w:b/>
          <w:sz w:val="24"/>
          <w:szCs w:val="24"/>
        </w:rPr>
      </w:pPr>
      <w:r w:rsidRPr="00A93F4E">
        <w:rPr>
          <w:b/>
          <w:sz w:val="28"/>
          <w:szCs w:val="24"/>
        </w:rPr>
        <w:t>OUVIDORIA DA FUNDAÇÃO CECIERJ</w:t>
      </w:r>
    </w:p>
    <w:p w:rsidR="000F6DEA" w:rsidRDefault="000F6DEA" w:rsidP="000F6DEA">
      <w:pPr>
        <w:ind w:firstLine="284"/>
        <w:jc w:val="both"/>
        <w:rPr>
          <w:b/>
          <w:sz w:val="24"/>
          <w:szCs w:val="24"/>
        </w:rPr>
      </w:pPr>
    </w:p>
    <w:p w:rsidR="000F6DEA" w:rsidRDefault="000F6DEA" w:rsidP="000F6DEA">
      <w:pPr>
        <w:ind w:firstLine="284"/>
        <w:jc w:val="both"/>
        <w:rPr>
          <w:b/>
          <w:sz w:val="24"/>
          <w:szCs w:val="24"/>
        </w:rPr>
      </w:pPr>
    </w:p>
    <w:p w:rsidR="000F6DEA" w:rsidRDefault="00D63D15" w:rsidP="000F6DEA">
      <w:pPr>
        <w:ind w:firstLine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– APRESENTAÇÃO:</w:t>
      </w:r>
    </w:p>
    <w:p w:rsidR="000F6DEA" w:rsidRDefault="000F6DEA" w:rsidP="000F6DEA">
      <w:pPr>
        <w:ind w:firstLine="284"/>
        <w:jc w:val="both"/>
        <w:rPr>
          <w:b/>
          <w:sz w:val="24"/>
          <w:szCs w:val="24"/>
          <w:u w:val="single"/>
        </w:rPr>
      </w:pPr>
    </w:p>
    <w:p w:rsidR="000F6DEA" w:rsidRDefault="000F6DEA" w:rsidP="000F6D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r w:rsidR="00DF0832">
        <w:rPr>
          <w:sz w:val="24"/>
          <w:szCs w:val="24"/>
        </w:rPr>
        <w:t>relatório contempla os dados do Quarto</w:t>
      </w:r>
      <w:r>
        <w:rPr>
          <w:sz w:val="24"/>
          <w:szCs w:val="24"/>
        </w:rPr>
        <w:t xml:space="preserve"> Trimestre de 2020 da Ouvidoria da Fundação CECIERJ – SECTI. Em conformidade com o disposto no art. 3º, III, da Resolução CGE Nº 13, de 02 de Maio de 2019.</w:t>
      </w:r>
    </w:p>
    <w:p w:rsidR="00042516" w:rsidRDefault="00042516" w:rsidP="000F6D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Atualmente as manifestações são recebidas através dos canais: site da CECIERJ, e-mail ouvidoria, e-mail Fale conosco, ligações telefônicas, sistema fala.BR e sistema e-SIC. O atendimento presencial está suspenso devido à pandemia.</w:t>
      </w:r>
    </w:p>
    <w:p w:rsidR="000F6DEA" w:rsidRDefault="000F6DEA" w:rsidP="000F6D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Equipe da Ouvidoria neste trimestre foi composta por Jéssica Landim Silveira, Maria Del Carmem dos Santos Puente, Maria Luciana de Assis Faustino Teixeira, e pela Ouvidora Letícia Andrea Gonçalves Marra de Abreu.</w:t>
      </w:r>
    </w:p>
    <w:p w:rsidR="000F6DEA" w:rsidRDefault="000F6DEA" w:rsidP="000F6DEA">
      <w:pPr>
        <w:ind w:firstLine="284"/>
        <w:jc w:val="both"/>
        <w:rPr>
          <w:sz w:val="24"/>
          <w:szCs w:val="24"/>
        </w:rPr>
      </w:pPr>
    </w:p>
    <w:p w:rsidR="000F6DEA" w:rsidRDefault="000F6DEA" w:rsidP="000F6DEA">
      <w:pPr>
        <w:ind w:firstLine="284"/>
        <w:jc w:val="both"/>
        <w:rPr>
          <w:sz w:val="24"/>
          <w:szCs w:val="24"/>
        </w:rPr>
      </w:pPr>
    </w:p>
    <w:p w:rsidR="000F6DEA" w:rsidRDefault="000F6DEA" w:rsidP="000F6DEA">
      <w:pPr>
        <w:ind w:firstLine="284"/>
        <w:jc w:val="both"/>
        <w:rPr>
          <w:b/>
          <w:sz w:val="24"/>
          <w:szCs w:val="24"/>
          <w:u w:val="single"/>
        </w:rPr>
      </w:pPr>
      <w:r w:rsidRPr="000F6DEA">
        <w:rPr>
          <w:b/>
          <w:sz w:val="24"/>
          <w:szCs w:val="24"/>
          <w:u w:val="single"/>
        </w:rPr>
        <w:t xml:space="preserve">II </w:t>
      </w:r>
      <w:r>
        <w:rPr>
          <w:b/>
          <w:sz w:val="24"/>
          <w:szCs w:val="24"/>
          <w:u w:val="single"/>
        </w:rPr>
        <w:t>–</w:t>
      </w:r>
      <w:r w:rsidRPr="000F6DEA">
        <w:rPr>
          <w:b/>
          <w:sz w:val="24"/>
          <w:szCs w:val="24"/>
          <w:u w:val="single"/>
        </w:rPr>
        <w:t xml:space="preserve"> RESULTADOS</w:t>
      </w:r>
      <w:r w:rsidR="00D63D15">
        <w:rPr>
          <w:b/>
          <w:sz w:val="24"/>
          <w:szCs w:val="24"/>
          <w:u w:val="single"/>
        </w:rPr>
        <w:t>:</w:t>
      </w:r>
    </w:p>
    <w:p w:rsidR="000F6DEA" w:rsidRPr="000F6DEA" w:rsidRDefault="000F6DEA" w:rsidP="000F6DEA">
      <w:pPr>
        <w:ind w:firstLine="284"/>
        <w:jc w:val="both"/>
        <w:rPr>
          <w:b/>
          <w:sz w:val="24"/>
          <w:szCs w:val="24"/>
          <w:u w:val="single"/>
        </w:rPr>
      </w:pPr>
    </w:p>
    <w:tbl>
      <w:tblPr>
        <w:tblW w:w="7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80"/>
        <w:gridCol w:w="1008"/>
        <w:gridCol w:w="1228"/>
        <w:gridCol w:w="1204"/>
        <w:gridCol w:w="1160"/>
      </w:tblGrid>
      <w:tr w:rsidR="000F6DEA" w:rsidRPr="000F6DEA" w:rsidTr="00253428">
        <w:trPr>
          <w:trHeight w:val="33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6DEA">
              <w:rPr>
                <w:rFonts w:ascii="Arial" w:eastAsia="Times New Roman" w:hAnsi="Arial" w:cs="Arial"/>
                <w:b/>
                <w:bCs/>
                <w:color w:val="000000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DB2C32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DB2C32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Novembro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DB2C32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Dez</w:t>
            </w:r>
            <w:r w:rsidR="000F6DEA" w:rsidRPr="000F6DEA">
              <w:rPr>
                <w:rFonts w:ascii="Arial" w:eastAsia="Times New Roman" w:hAnsi="Arial" w:cs="Arial"/>
                <w:b/>
                <w:bCs/>
                <w:color w:val="000000"/>
              </w:rPr>
              <w:t>embro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6DE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0F6DEA" w:rsidRPr="000F6DEA" w:rsidTr="00253428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93EEF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93EEF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93EEF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93EEF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1.775</w:t>
            </w:r>
          </w:p>
        </w:tc>
      </w:tr>
      <w:tr w:rsidR="000F6DEA" w:rsidRPr="000F6DEA" w:rsidTr="00253428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 lig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2277DD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2277DD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2277DD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93EEF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4.267</w:t>
            </w:r>
          </w:p>
        </w:tc>
      </w:tr>
      <w:tr w:rsidR="000F6DEA" w:rsidRPr="000F6DEA" w:rsidTr="00253428">
        <w:trPr>
          <w:trHeight w:val="372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Total: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E93EEF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E93EEF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E93EEF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E93EEF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6.042</w:t>
            </w:r>
          </w:p>
        </w:tc>
      </w:tr>
    </w:tbl>
    <w:p w:rsidR="000F6DEA" w:rsidRDefault="000F6DEA" w:rsidP="000F6DEA">
      <w:pPr>
        <w:spacing w:before="120" w:line="480" w:lineRule="auto"/>
        <w:ind w:left="709" w:right="423" w:firstLine="0"/>
        <w:jc w:val="center"/>
        <w:rPr>
          <w:sz w:val="24"/>
          <w:szCs w:val="24"/>
        </w:rPr>
      </w:pPr>
      <w:r>
        <w:rPr>
          <w:sz w:val="24"/>
          <w:szCs w:val="24"/>
        </w:rPr>
        <w:t>*Canais eletrônicos = e-mail</w:t>
      </w:r>
      <w:r w:rsidR="00EE76BB">
        <w:rPr>
          <w:sz w:val="24"/>
          <w:szCs w:val="24"/>
        </w:rPr>
        <w:t>, FALA.BR</w:t>
      </w:r>
    </w:p>
    <w:p w:rsidR="00CA529E" w:rsidRDefault="00CA529E">
      <w:pPr>
        <w:spacing w:before="120" w:line="480" w:lineRule="auto"/>
        <w:ind w:left="709" w:right="423" w:firstLine="0"/>
        <w:jc w:val="both"/>
        <w:rPr>
          <w:sz w:val="24"/>
          <w:szCs w:val="24"/>
        </w:rPr>
      </w:pPr>
    </w:p>
    <w:p w:rsidR="00CA529E" w:rsidRDefault="00A23E93" w:rsidP="00F1584E">
      <w:pPr>
        <w:spacing w:before="120" w:line="480" w:lineRule="auto"/>
        <w:ind w:left="284" w:right="423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II.1</w:t>
      </w:r>
      <w:r w:rsidR="00F1584E" w:rsidRPr="00F1584E">
        <w:rPr>
          <w:b/>
          <w:sz w:val="24"/>
          <w:szCs w:val="24"/>
          <w:u w:val="single"/>
        </w:rPr>
        <w:t xml:space="preserve"> – </w:t>
      </w:r>
      <w:r w:rsidR="00F1584E">
        <w:rPr>
          <w:b/>
          <w:sz w:val="24"/>
          <w:szCs w:val="24"/>
          <w:u w:val="single"/>
        </w:rPr>
        <w:t>ORIGEM DAS MANIFESTAÇÕES</w:t>
      </w:r>
      <w:r w:rsidR="00D63D15">
        <w:rPr>
          <w:b/>
          <w:sz w:val="24"/>
          <w:szCs w:val="24"/>
          <w:u w:val="single"/>
        </w:rPr>
        <w:t>:</w:t>
      </w:r>
    </w:p>
    <w:tbl>
      <w:tblPr>
        <w:tblW w:w="8379" w:type="dxa"/>
        <w:tblInd w:w="630" w:type="dxa"/>
        <w:tblCellMar>
          <w:left w:w="70" w:type="dxa"/>
          <w:right w:w="70" w:type="dxa"/>
        </w:tblCellMar>
        <w:tblLook w:val="04A0"/>
      </w:tblPr>
      <w:tblGrid>
        <w:gridCol w:w="3619"/>
        <w:gridCol w:w="929"/>
        <w:gridCol w:w="1130"/>
        <w:gridCol w:w="1107"/>
        <w:gridCol w:w="943"/>
        <w:gridCol w:w="1134"/>
      </w:tblGrid>
      <w:tr w:rsidR="00AD0218" w:rsidRPr="00AD0218" w:rsidTr="007E2981">
        <w:trPr>
          <w:trHeight w:val="256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93F4E" w:rsidRPr="00AD0218" w:rsidRDefault="00AD0218" w:rsidP="00DB2C32">
            <w:pPr>
              <w:spacing w:before="80" w:after="100" w:afterAutospacing="1"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D0218">
              <w:rPr>
                <w:rFonts w:eastAsia="Times New Roman" w:cs="Times New Roman"/>
                <w:b/>
                <w:bCs/>
                <w:color w:val="000000"/>
              </w:rPr>
              <w:t xml:space="preserve">CANAIS UTILIZADOS NO </w:t>
            </w:r>
            <w:r w:rsidR="00DB2C32">
              <w:rPr>
                <w:rFonts w:eastAsia="Times New Roman" w:cs="Times New Roman"/>
                <w:b/>
                <w:bCs/>
                <w:color w:val="000000"/>
              </w:rPr>
              <w:t>QUARTO</w:t>
            </w:r>
            <w:r w:rsidRPr="00AD0218">
              <w:rPr>
                <w:rFonts w:eastAsia="Times New Roman" w:cs="Times New Roman"/>
                <w:b/>
                <w:bCs/>
                <w:color w:val="000000"/>
              </w:rPr>
              <w:t xml:space="preserve"> TRIMESTRE DE 2020</w:t>
            </w:r>
          </w:p>
        </w:tc>
      </w:tr>
      <w:tr w:rsidR="00AD0218" w:rsidRPr="00AD0218" w:rsidTr="007E2981">
        <w:trPr>
          <w:trHeight w:val="21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DESCRIÇÃO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DB2C32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Outubro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DB2C32" w:rsidP="00DB2C32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Novembro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DB2C32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Dezembro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(APROX)</w:t>
            </w:r>
            <w:r w:rsidR="00A93F4E" w:rsidRPr="00A93F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="00A93F4E" w:rsidRPr="00AD02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  <w:r w:rsidRPr="00AD0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(ouvidoria@cecierj.edu.br)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B06AC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B06AC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B06AC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4%</w:t>
            </w:r>
          </w:p>
        </w:tc>
      </w:tr>
      <w:tr w:rsidR="00F66067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F66067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e-mail </w:t>
            </w:r>
            <w:r w:rsidRPr="00F66067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(faleconosco@cecierj.edu.br)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C63514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C63514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C63514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Fala.br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660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660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660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Presencial / outros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660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660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660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AD0218" w:rsidP="00AD0218">
            <w:pPr>
              <w:ind w:firstLine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3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Total: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4B0432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F1584E" w:rsidRPr="00F1584E" w:rsidRDefault="00F1584E" w:rsidP="00F1584E">
      <w:pPr>
        <w:spacing w:before="120" w:line="480" w:lineRule="auto"/>
        <w:ind w:left="284" w:right="423" w:firstLine="0"/>
        <w:jc w:val="both"/>
        <w:rPr>
          <w:sz w:val="24"/>
          <w:szCs w:val="24"/>
        </w:rPr>
      </w:pPr>
    </w:p>
    <w:p w:rsidR="00CA529E" w:rsidRDefault="00CA529E">
      <w:pPr>
        <w:spacing w:before="120" w:line="480" w:lineRule="auto"/>
        <w:ind w:left="709" w:right="423" w:firstLine="0"/>
        <w:jc w:val="both"/>
        <w:rPr>
          <w:sz w:val="24"/>
          <w:szCs w:val="24"/>
        </w:rPr>
      </w:pPr>
    </w:p>
    <w:p w:rsidR="00CA529E" w:rsidRDefault="00A93F4E">
      <w:pPr>
        <w:spacing w:before="120" w:line="480" w:lineRule="auto"/>
        <w:ind w:left="709" w:right="423" w:firstLine="0"/>
        <w:jc w:val="both"/>
        <w:rPr>
          <w:rFonts w:cs="Arial"/>
          <w:b/>
          <w:sz w:val="24"/>
          <w:szCs w:val="24"/>
          <w:u w:val="single"/>
        </w:rPr>
      </w:pPr>
      <w:r w:rsidRPr="00A93F4E">
        <w:rPr>
          <w:rFonts w:cs="Arial"/>
          <w:b/>
          <w:sz w:val="24"/>
          <w:szCs w:val="24"/>
          <w:u w:val="single"/>
        </w:rPr>
        <w:lastRenderedPageBreak/>
        <w:t>II.2 – TIPOS DE DEMANDA</w:t>
      </w:r>
      <w:r w:rsidR="00D63D15">
        <w:rPr>
          <w:rFonts w:cs="Arial"/>
          <w:b/>
          <w:sz w:val="24"/>
          <w:szCs w:val="24"/>
          <w:u w:val="single"/>
        </w:rPr>
        <w:t>:</w:t>
      </w:r>
    </w:p>
    <w:p w:rsidR="00BC2D6B" w:rsidRPr="00BC2D6B" w:rsidRDefault="00BC2D6B" w:rsidP="00BC2D6B">
      <w:pPr>
        <w:pStyle w:val="PargrafodaLista"/>
        <w:numPr>
          <w:ilvl w:val="0"/>
          <w:numId w:val="2"/>
        </w:numPr>
        <w:spacing w:before="120"/>
        <w:ind w:right="423"/>
        <w:jc w:val="both"/>
        <w:rPr>
          <w:rFonts w:cs="Arial"/>
          <w:sz w:val="24"/>
          <w:szCs w:val="24"/>
        </w:rPr>
      </w:pPr>
      <w:r w:rsidRPr="00BC2D6B">
        <w:rPr>
          <w:rFonts w:cs="Arial"/>
          <w:sz w:val="24"/>
          <w:szCs w:val="24"/>
        </w:rPr>
        <w:t>Comunicação</w:t>
      </w:r>
    </w:p>
    <w:p w:rsidR="00BC2D6B" w:rsidRPr="00BC2D6B" w:rsidRDefault="00BC2D6B" w:rsidP="00BC2D6B">
      <w:pPr>
        <w:pStyle w:val="PargrafodaLista"/>
        <w:numPr>
          <w:ilvl w:val="0"/>
          <w:numId w:val="2"/>
        </w:numPr>
        <w:spacing w:before="120"/>
        <w:ind w:right="423"/>
        <w:jc w:val="both"/>
        <w:rPr>
          <w:rFonts w:cs="Arial"/>
          <w:sz w:val="24"/>
          <w:szCs w:val="24"/>
        </w:rPr>
      </w:pPr>
      <w:r w:rsidRPr="00BC2D6B">
        <w:rPr>
          <w:rFonts w:cs="Arial"/>
          <w:sz w:val="24"/>
          <w:szCs w:val="24"/>
        </w:rPr>
        <w:t>Denúncia</w:t>
      </w:r>
    </w:p>
    <w:p w:rsidR="00BC2D6B" w:rsidRPr="00BC2D6B" w:rsidRDefault="00BC2D6B" w:rsidP="00BC2D6B">
      <w:pPr>
        <w:pStyle w:val="PargrafodaLista"/>
        <w:numPr>
          <w:ilvl w:val="0"/>
          <w:numId w:val="2"/>
        </w:numPr>
        <w:spacing w:before="120"/>
        <w:ind w:right="423"/>
        <w:jc w:val="both"/>
        <w:rPr>
          <w:rFonts w:cs="Arial"/>
          <w:sz w:val="24"/>
          <w:szCs w:val="24"/>
        </w:rPr>
      </w:pPr>
      <w:r w:rsidRPr="00BC2D6B">
        <w:rPr>
          <w:rFonts w:cs="Arial"/>
          <w:sz w:val="24"/>
          <w:szCs w:val="24"/>
        </w:rPr>
        <w:t>Elogio</w:t>
      </w:r>
    </w:p>
    <w:p w:rsidR="00BC2D6B" w:rsidRPr="00BC2D6B" w:rsidRDefault="00BC2D6B" w:rsidP="00BC2D6B">
      <w:pPr>
        <w:pStyle w:val="PargrafodaLista"/>
        <w:numPr>
          <w:ilvl w:val="0"/>
          <w:numId w:val="2"/>
        </w:numPr>
        <w:spacing w:before="120"/>
        <w:ind w:right="423"/>
        <w:jc w:val="both"/>
        <w:rPr>
          <w:rFonts w:cs="Arial"/>
          <w:sz w:val="24"/>
          <w:szCs w:val="24"/>
        </w:rPr>
      </w:pPr>
      <w:r w:rsidRPr="00BC2D6B">
        <w:rPr>
          <w:rFonts w:cs="Arial"/>
          <w:sz w:val="24"/>
          <w:szCs w:val="24"/>
        </w:rPr>
        <w:t>Reclamação</w:t>
      </w:r>
    </w:p>
    <w:p w:rsidR="00BC2D6B" w:rsidRPr="00BC2D6B" w:rsidRDefault="00BC2D6B" w:rsidP="00BC2D6B">
      <w:pPr>
        <w:pStyle w:val="PargrafodaLista"/>
        <w:numPr>
          <w:ilvl w:val="0"/>
          <w:numId w:val="2"/>
        </w:numPr>
        <w:spacing w:before="120"/>
        <w:ind w:right="423"/>
        <w:jc w:val="both"/>
        <w:rPr>
          <w:rFonts w:cs="Arial"/>
          <w:sz w:val="24"/>
          <w:szCs w:val="24"/>
        </w:rPr>
      </w:pPr>
      <w:r w:rsidRPr="00BC2D6B">
        <w:rPr>
          <w:rFonts w:cs="Arial"/>
          <w:sz w:val="24"/>
          <w:szCs w:val="24"/>
        </w:rPr>
        <w:t>Solicitação</w:t>
      </w:r>
    </w:p>
    <w:p w:rsidR="00BC2D6B" w:rsidRDefault="00BC2D6B" w:rsidP="00BC2D6B">
      <w:pPr>
        <w:pStyle w:val="PargrafodaLista"/>
        <w:numPr>
          <w:ilvl w:val="0"/>
          <w:numId w:val="2"/>
        </w:numPr>
        <w:spacing w:before="120"/>
        <w:ind w:right="423"/>
        <w:jc w:val="both"/>
        <w:rPr>
          <w:rFonts w:cs="Arial"/>
          <w:sz w:val="24"/>
          <w:szCs w:val="24"/>
        </w:rPr>
      </w:pPr>
      <w:r w:rsidRPr="00BC2D6B">
        <w:rPr>
          <w:rFonts w:cs="Arial"/>
          <w:sz w:val="24"/>
          <w:szCs w:val="24"/>
        </w:rPr>
        <w:t>Sugestão</w:t>
      </w:r>
    </w:p>
    <w:p w:rsidR="00BC2D6B" w:rsidRPr="00BC2D6B" w:rsidRDefault="00BC2D6B" w:rsidP="00BC2D6B">
      <w:pPr>
        <w:spacing w:before="120"/>
        <w:ind w:right="423"/>
        <w:jc w:val="both"/>
        <w:rPr>
          <w:rFonts w:cs="Arial"/>
          <w:sz w:val="24"/>
          <w:szCs w:val="24"/>
        </w:rPr>
      </w:pPr>
    </w:p>
    <w:p w:rsidR="00CA529E" w:rsidRDefault="001B7CA9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  <w:r w:rsidRPr="001B7CA9">
        <w:rPr>
          <w:b/>
          <w:caps/>
          <w:sz w:val="24"/>
          <w:szCs w:val="24"/>
          <w:u w:val="single"/>
        </w:rPr>
        <w:t xml:space="preserve">II.3 – </w:t>
      </w:r>
      <w:r w:rsidR="00B337C0">
        <w:rPr>
          <w:b/>
          <w:caps/>
          <w:sz w:val="24"/>
          <w:szCs w:val="24"/>
          <w:u w:val="single"/>
        </w:rPr>
        <w:t>PRINCIPAIS ASSUNTOS ENCAMINHADOS À OUVIDORIA</w:t>
      </w:r>
      <w:r w:rsidR="00D63D15">
        <w:rPr>
          <w:b/>
          <w:caps/>
          <w:sz w:val="24"/>
          <w:szCs w:val="24"/>
          <w:u w:val="single"/>
        </w:rPr>
        <w:t>:</w:t>
      </w:r>
    </w:p>
    <w:tbl>
      <w:tblPr>
        <w:tblW w:w="9568" w:type="dxa"/>
        <w:tblCellMar>
          <w:left w:w="70" w:type="dxa"/>
          <w:right w:w="70" w:type="dxa"/>
        </w:tblCellMar>
        <w:tblLook w:val="04A0"/>
      </w:tblPr>
      <w:tblGrid>
        <w:gridCol w:w="3898"/>
        <w:gridCol w:w="1134"/>
        <w:gridCol w:w="1158"/>
        <w:gridCol w:w="1251"/>
        <w:gridCol w:w="993"/>
        <w:gridCol w:w="1134"/>
      </w:tblGrid>
      <w:tr w:rsidR="000B0E6D" w:rsidRPr="000B0E6D" w:rsidTr="00D5093C">
        <w:trPr>
          <w:trHeight w:val="31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AB579F" w:rsidP="00FD71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0B0E6D" w:rsidRPr="000B0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4B04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0E6D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ASSUNTO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DB2C32" w:rsidP="00DB2C3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OUTUBRO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DB2C32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NOVEMBRO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DB2C32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DEZEMBRO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% (APROX)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D5093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8C75A9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A9" w:rsidRPr="001209CB" w:rsidRDefault="008C75A9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ASS.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5A9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5A9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5A9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5A9" w:rsidRPr="00D5093C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D5093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5A9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DC787C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26%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D83673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705E1B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530B2D" w:rsidP="00530B2D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63%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Sugestão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Elogio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Denúncia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Elogio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AF214A" w:rsidRPr="000B0E6D" w:rsidTr="00D5093C">
        <w:trPr>
          <w:trHeight w:val="27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530B2D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PVS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51F2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530B2D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51F2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TUTORIA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530B2D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TUTORIA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DAC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DGAF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530B2D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DGAF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DRH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Reclamação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8C75A9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530B2D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E177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AE1771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 w:rsidRPr="00AE177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Sugestão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530B2D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D" w:rsidRPr="001209CB" w:rsidRDefault="00530B2D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Gabinete – Presidência CECIERJ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D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D" w:rsidRPr="001209CB" w:rsidRDefault="00D5093C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D" w:rsidRPr="001209CB" w:rsidRDefault="00530B2D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D" w:rsidRPr="00D5093C" w:rsidRDefault="00D5093C" w:rsidP="00D5093C">
            <w:pPr>
              <w:ind w:firstLine="30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D" w:rsidRPr="00D5093C" w:rsidRDefault="0009032D" w:rsidP="00D5093C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  <w:tr w:rsidR="00AF214A" w:rsidRPr="000B0E6D" w:rsidTr="00D5093C">
        <w:trPr>
          <w:trHeight w:val="31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F214A" w:rsidP="00117486">
            <w:pPr>
              <w:ind w:firstLine="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74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Total: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B06AC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B06AC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B06AC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D5093C" w:rsidRDefault="00D5093C" w:rsidP="00D5093C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D5093C" w:rsidRDefault="0009032D" w:rsidP="00D5093C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1B7CA9" w:rsidRDefault="001B7CA9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BC2D6B" w:rsidRDefault="00BC2D6B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DC787C" w:rsidRDefault="00DC787C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DC787C" w:rsidRDefault="00DC787C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  <w:r w:rsidRPr="00DC787C">
        <w:rPr>
          <w:caps/>
          <w:noProof/>
          <w:sz w:val="24"/>
          <w:szCs w:val="24"/>
          <w:u w:val="single"/>
        </w:rPr>
        <w:drawing>
          <wp:inline distT="0" distB="0" distL="0" distR="0">
            <wp:extent cx="5612130" cy="3782695"/>
            <wp:effectExtent l="19050" t="0" r="26670" b="8255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87C" w:rsidRDefault="00DC787C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DC787C" w:rsidRDefault="00DC787C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09032D" w:rsidRDefault="0009032D" w:rsidP="00117486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</w:p>
    <w:p w:rsidR="00117486" w:rsidRDefault="00117486" w:rsidP="00117486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  <w:r w:rsidRPr="001B7CA9">
        <w:rPr>
          <w:b/>
          <w:caps/>
          <w:sz w:val="24"/>
          <w:szCs w:val="24"/>
          <w:u w:val="single"/>
        </w:rPr>
        <w:t>II.3</w:t>
      </w:r>
      <w:r>
        <w:rPr>
          <w:b/>
          <w:caps/>
          <w:sz w:val="24"/>
          <w:szCs w:val="24"/>
          <w:u w:val="single"/>
        </w:rPr>
        <w:t>.1</w:t>
      </w:r>
      <w:r w:rsidRPr="001B7CA9">
        <w:rPr>
          <w:b/>
          <w:caps/>
          <w:sz w:val="24"/>
          <w:szCs w:val="24"/>
          <w:u w:val="single"/>
        </w:rPr>
        <w:t xml:space="preserve"> – </w:t>
      </w:r>
      <w:r w:rsidR="00FD71D8" w:rsidRPr="00FD71D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ASSUNTOS ENCAMINHADOS ATRAVÉS DO FALE CONOSCO</w:t>
      </w:r>
    </w:p>
    <w:p w:rsidR="00071D81" w:rsidRDefault="00071D81">
      <w:pPr>
        <w:ind w:left="709" w:right="423" w:firstLine="0"/>
        <w:rPr>
          <w:b/>
          <w:sz w:val="24"/>
          <w:u w:val="single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/>
      </w:tblPr>
      <w:tblGrid>
        <w:gridCol w:w="4153"/>
        <w:gridCol w:w="803"/>
        <w:gridCol w:w="1044"/>
        <w:gridCol w:w="1064"/>
        <w:gridCol w:w="1182"/>
        <w:gridCol w:w="1160"/>
      </w:tblGrid>
      <w:tr w:rsidR="00071D81" w:rsidRPr="000B0E6D" w:rsidTr="009A526A">
        <w:trPr>
          <w:trHeight w:val="315"/>
        </w:trPr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FD71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FD71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71D81" w:rsidRPr="000B0E6D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ASSUNTO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9E3C6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OUT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9E3C6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NOV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9E3C6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DEZ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% (APROX)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A112A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669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38%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Sugestão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Elogio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Denúncia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Elogio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A112A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  <w:tr w:rsidR="00370698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370698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Comunicação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370698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370698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denúncia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PVS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TUTORIA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TUTORIA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A112A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DAC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DGAF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DGAF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11748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DRH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71D81" w:rsidRPr="000122F0" w:rsidTr="000D2BC4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072A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071D81" w:rsidRPr="000122F0" w:rsidTr="000D2BC4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071D81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Sugestão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294F37" w:rsidRPr="000122F0" w:rsidTr="000D2BC4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37" w:rsidRPr="00BC2D6B" w:rsidRDefault="00294F37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FAETEC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37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37" w:rsidRPr="00BC2D6B" w:rsidRDefault="00482B72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37" w:rsidRPr="00BC2D6B" w:rsidRDefault="00294F37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37" w:rsidRPr="00BC2D6B" w:rsidRDefault="002351F4" w:rsidP="009A52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C2D6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37" w:rsidRPr="000122F0" w:rsidRDefault="0009032D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0D2BC4" w:rsidRPr="000122F0" w:rsidTr="00117486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0D2BC4" w:rsidP="000D2BC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482B72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482B72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482B72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2351F4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09032D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071D81" w:rsidRDefault="00071D81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AF214A" w:rsidRDefault="0009032D" w:rsidP="0009032D">
      <w:pPr>
        <w:ind w:left="426" w:right="423" w:firstLine="0"/>
        <w:rPr>
          <w:b/>
          <w:sz w:val="24"/>
          <w:u w:val="single"/>
        </w:rPr>
      </w:pPr>
      <w:r w:rsidRPr="0009032D">
        <w:rPr>
          <w:b/>
          <w:noProof/>
          <w:sz w:val="24"/>
          <w:u w:val="single"/>
        </w:rPr>
        <w:drawing>
          <wp:inline distT="0" distB="0" distL="0" distR="0">
            <wp:extent cx="5612130" cy="4093845"/>
            <wp:effectExtent l="19050" t="0" r="26670" b="1905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09032D" w:rsidRDefault="0009032D" w:rsidP="00370698">
      <w:pPr>
        <w:ind w:left="709" w:right="423" w:firstLine="0"/>
        <w:rPr>
          <w:b/>
          <w:sz w:val="24"/>
          <w:u w:val="single"/>
        </w:rPr>
      </w:pP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2351F4" w:rsidRDefault="002351F4" w:rsidP="00370698">
      <w:pPr>
        <w:ind w:left="709" w:right="423" w:firstLine="0"/>
        <w:rPr>
          <w:b/>
          <w:sz w:val="24"/>
          <w:u w:val="single"/>
        </w:rPr>
      </w:pPr>
    </w:p>
    <w:p w:rsidR="009E3C61" w:rsidRDefault="009E3C61" w:rsidP="009E3C61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  <w:r w:rsidRPr="001B7CA9">
        <w:rPr>
          <w:b/>
          <w:caps/>
          <w:sz w:val="24"/>
          <w:szCs w:val="24"/>
          <w:u w:val="single"/>
        </w:rPr>
        <w:t>II.3</w:t>
      </w:r>
      <w:r>
        <w:rPr>
          <w:b/>
          <w:caps/>
          <w:sz w:val="24"/>
          <w:szCs w:val="24"/>
          <w:u w:val="single"/>
        </w:rPr>
        <w:t>.2</w:t>
      </w:r>
      <w:r w:rsidRPr="001B7CA9">
        <w:rPr>
          <w:b/>
          <w:caps/>
          <w:sz w:val="24"/>
          <w:szCs w:val="24"/>
          <w:u w:val="single"/>
        </w:rPr>
        <w:t xml:space="preserve"> – </w:t>
      </w:r>
      <w:r w:rsidR="00FD71D8">
        <w:rPr>
          <w:b/>
          <w:caps/>
          <w:sz w:val="24"/>
          <w:szCs w:val="24"/>
          <w:u w:val="single"/>
        </w:rPr>
        <w:t>ASSUNTOS ENCAMINHADOS</w:t>
      </w:r>
      <w:r>
        <w:rPr>
          <w:b/>
          <w:caps/>
          <w:sz w:val="24"/>
          <w:szCs w:val="24"/>
          <w:u w:val="single"/>
        </w:rPr>
        <w:t xml:space="preserve"> através de ligações telefônicas:</w:t>
      </w:r>
    </w:p>
    <w:p w:rsidR="009E3C61" w:rsidRDefault="009E3C61" w:rsidP="009E3C61">
      <w:pPr>
        <w:ind w:left="709" w:right="423" w:firstLine="0"/>
        <w:rPr>
          <w:b/>
          <w:sz w:val="24"/>
          <w:u w:val="single"/>
        </w:rPr>
      </w:pPr>
    </w:p>
    <w:tbl>
      <w:tblPr>
        <w:tblW w:w="8388" w:type="dxa"/>
        <w:tblInd w:w="626" w:type="dxa"/>
        <w:tblCellMar>
          <w:left w:w="70" w:type="dxa"/>
          <w:right w:w="70" w:type="dxa"/>
        </w:tblCellMar>
        <w:tblLook w:val="04A0"/>
      </w:tblPr>
      <w:tblGrid>
        <w:gridCol w:w="4153"/>
        <w:gridCol w:w="803"/>
        <w:gridCol w:w="1158"/>
        <w:gridCol w:w="1092"/>
        <w:gridCol w:w="1182"/>
      </w:tblGrid>
      <w:tr w:rsidR="007D434E" w:rsidRPr="000B0E6D" w:rsidTr="007D434E">
        <w:trPr>
          <w:trHeight w:val="315"/>
        </w:trPr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34E" w:rsidRPr="000B0E6D" w:rsidRDefault="007D434E" w:rsidP="00E93EE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34E" w:rsidRPr="000B0E6D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ASSUNTO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OUT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NOVEMBRO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DEZEMBRO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TOTAL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ALUNO CEDERJ - DESTRANCAMENTO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AUNO CEDERJ - DOCUMENTAÇÃO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ALUNO CEDERJ – MATERIAL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B0E6D" w:rsidRDefault="007D434E" w:rsidP="009E3C6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ALUNO CEDERJ – TROCA DE POLO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274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9E3C6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ALUNO CEDERJ – TROCA DE CURSO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231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ALUNO CEDERJ - PROVAS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ALUNO CEDERJ </w:t>
            </w:r>
            <w:r w:rsidRPr="00367639">
              <w:rPr>
                <w:rFonts w:eastAsia="Times New Roman" w:cs="Times New Roman"/>
                <w:color w:val="000000"/>
                <w:szCs w:val="24"/>
              </w:rPr>
              <w:t>– LANÇAMENTO DE NOTAS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– ACESSO À PLATAFORMA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– PROVAS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– MATRÍCULA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PVS – INSCRIÇÕES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345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PVS – ACESSO À PLATAFORMA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– INSCRIÇÕES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914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– DATA DE PROVA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VESTIBULAR – </w:t>
            </w:r>
            <w:r w:rsidRPr="00367639">
              <w:rPr>
                <w:rFonts w:eastAsia="Times New Roman" w:cs="Times New Roman"/>
                <w:color w:val="000000"/>
                <w:szCs w:val="24"/>
              </w:rPr>
              <w:t>E-MAIL DE CONFIRMAÇÃO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– CARTÃO DE PROVA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– COTA PARA PROFESSORES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– PRÓXIMO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D434E" w:rsidRPr="000122F0" w:rsidTr="007D434E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VESTIBULAR – </w:t>
            </w:r>
            <w:r w:rsidRPr="00367639">
              <w:rPr>
                <w:rFonts w:eastAsia="Times New Roman" w:cs="Times New Roman"/>
                <w:color w:val="000000"/>
                <w:szCs w:val="24"/>
              </w:rPr>
              <w:t>RESULTADO DE PROVAS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D434E" w:rsidRPr="000122F0" w:rsidTr="007D434E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VESTIBULAR – </w:t>
            </w:r>
            <w:r w:rsidRPr="009E3C61">
              <w:rPr>
                <w:rFonts w:eastAsia="Times New Roman" w:cs="Times New Roman"/>
                <w:color w:val="000000"/>
                <w:szCs w:val="24"/>
              </w:rPr>
              <w:t>APROVEITAMENTO DE INSC.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D434E" w:rsidRPr="000122F0" w:rsidTr="007D434E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- CURSOS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7D434E" w:rsidRPr="000122F0" w:rsidTr="007D434E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B0E6D" w:rsidRDefault="007D434E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– IMPRESSÃO DE BOLETOS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7D434E" w:rsidRPr="000122F0" w:rsidTr="007D434E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FD71D8" w:rsidP="00482B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VESTIBULAR – LOCAL DE PROVA</w:t>
            </w:r>
            <w:r w:rsidR="007D434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4E" w:rsidRPr="000122F0" w:rsidRDefault="007D434E" w:rsidP="00482B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7D434E" w:rsidRPr="000122F0" w:rsidTr="007D434E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434E" w:rsidRPr="00117486" w:rsidRDefault="007D434E" w:rsidP="00482B72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434E" w:rsidRPr="00117486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434E" w:rsidRPr="00117486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434E" w:rsidRPr="00117486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D434E" w:rsidRPr="00117486" w:rsidRDefault="007D434E" w:rsidP="00482B72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4267</w:t>
            </w:r>
          </w:p>
        </w:tc>
      </w:tr>
    </w:tbl>
    <w:p w:rsidR="009E3C61" w:rsidRDefault="009E3C61" w:rsidP="009E3C61">
      <w:pPr>
        <w:ind w:left="709" w:right="423" w:firstLine="0"/>
        <w:rPr>
          <w:b/>
          <w:sz w:val="24"/>
          <w:u w:val="single"/>
        </w:rPr>
      </w:pPr>
    </w:p>
    <w:p w:rsidR="009E3C61" w:rsidRDefault="009E3C61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5D190D" w:rsidRDefault="005D190D" w:rsidP="009E3C61">
      <w:pPr>
        <w:ind w:left="709" w:right="423" w:firstLine="0"/>
        <w:rPr>
          <w:b/>
          <w:sz w:val="24"/>
          <w:u w:val="single"/>
        </w:rPr>
      </w:pPr>
    </w:p>
    <w:p w:rsidR="005D190D" w:rsidRDefault="005D190D" w:rsidP="009E3C61">
      <w:pPr>
        <w:ind w:left="709" w:right="423" w:firstLine="0"/>
        <w:rPr>
          <w:b/>
          <w:sz w:val="24"/>
          <w:u w:val="single"/>
        </w:rPr>
      </w:pPr>
    </w:p>
    <w:p w:rsidR="005D190D" w:rsidRDefault="005D190D" w:rsidP="005D190D">
      <w:pPr>
        <w:ind w:left="-284" w:right="423" w:firstLine="0"/>
        <w:rPr>
          <w:b/>
          <w:sz w:val="24"/>
          <w:u w:val="single"/>
        </w:rPr>
      </w:pPr>
      <w:r w:rsidRPr="005D190D">
        <w:rPr>
          <w:b/>
          <w:noProof/>
          <w:sz w:val="24"/>
          <w:u w:val="single"/>
        </w:rPr>
        <w:lastRenderedPageBreak/>
        <w:drawing>
          <wp:inline distT="0" distB="0" distL="0" distR="0">
            <wp:extent cx="6926580" cy="8734425"/>
            <wp:effectExtent l="19050" t="0" r="26670" b="0"/>
            <wp:docPr id="1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434E" w:rsidRDefault="007D434E" w:rsidP="009E3C61">
      <w:pPr>
        <w:ind w:left="709" w:right="423" w:firstLine="0"/>
        <w:rPr>
          <w:b/>
          <w:sz w:val="24"/>
          <w:u w:val="single"/>
        </w:rPr>
      </w:pPr>
    </w:p>
    <w:p w:rsidR="00A23E93" w:rsidRDefault="00FC2CC2" w:rsidP="00A23E93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III</w:t>
      </w:r>
      <w:r w:rsidR="00A23E93" w:rsidRPr="001B7CA9">
        <w:rPr>
          <w:b/>
          <w:caps/>
          <w:sz w:val="24"/>
          <w:szCs w:val="24"/>
          <w:u w:val="single"/>
        </w:rPr>
        <w:t xml:space="preserve"> – </w:t>
      </w:r>
      <w:r w:rsidR="00D63D15">
        <w:rPr>
          <w:b/>
          <w:caps/>
          <w:sz w:val="24"/>
          <w:szCs w:val="24"/>
          <w:u w:val="single"/>
        </w:rPr>
        <w:t xml:space="preserve">principais assuntos do </w:t>
      </w:r>
      <w:r w:rsidR="00DB2C32">
        <w:rPr>
          <w:b/>
          <w:caps/>
          <w:sz w:val="24"/>
          <w:szCs w:val="24"/>
          <w:u w:val="single"/>
        </w:rPr>
        <w:t>QUARTO</w:t>
      </w:r>
      <w:r w:rsidR="00D63D15">
        <w:rPr>
          <w:b/>
          <w:caps/>
          <w:sz w:val="24"/>
          <w:szCs w:val="24"/>
          <w:u w:val="single"/>
        </w:rPr>
        <w:t xml:space="preserve"> trimestre:</w:t>
      </w:r>
    </w:p>
    <w:p w:rsidR="00A23E93" w:rsidRPr="005D190D" w:rsidRDefault="00F143C0" w:rsidP="00A23E93">
      <w:pPr>
        <w:pStyle w:val="PargrafodaLista"/>
        <w:spacing w:before="120" w:line="480" w:lineRule="auto"/>
        <w:ind w:left="1429" w:right="423" w:firstLine="0"/>
        <w:jc w:val="both"/>
        <w:rPr>
          <w:b/>
          <w:sz w:val="24"/>
          <w:szCs w:val="24"/>
        </w:rPr>
      </w:pPr>
      <w:r w:rsidRPr="005D190D">
        <w:rPr>
          <w:b/>
          <w:caps/>
          <w:sz w:val="24"/>
          <w:szCs w:val="24"/>
        </w:rPr>
        <w:t>m</w:t>
      </w:r>
      <w:r w:rsidRPr="005D190D">
        <w:rPr>
          <w:b/>
          <w:sz w:val="24"/>
          <w:szCs w:val="24"/>
        </w:rPr>
        <w:t xml:space="preserve">aior </w:t>
      </w:r>
      <w:r w:rsidR="009A526A" w:rsidRPr="005D190D">
        <w:rPr>
          <w:b/>
          <w:sz w:val="24"/>
          <w:szCs w:val="24"/>
        </w:rPr>
        <w:t>incidência:</w:t>
      </w:r>
    </w:p>
    <w:p w:rsidR="00E65995" w:rsidRDefault="00A23E93" w:rsidP="005D190D">
      <w:pPr>
        <w:pStyle w:val="PargrafodaLista"/>
        <w:numPr>
          <w:ilvl w:val="0"/>
          <w:numId w:val="3"/>
        </w:numPr>
        <w:spacing w:before="120" w:line="480" w:lineRule="auto"/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1 –</w:t>
      </w:r>
      <w:r w:rsidR="00E65995">
        <w:rPr>
          <w:sz w:val="24"/>
          <w:szCs w:val="24"/>
        </w:rPr>
        <w:t xml:space="preserve"> </w:t>
      </w:r>
      <w:r w:rsidR="00BC2D6B">
        <w:rPr>
          <w:sz w:val="24"/>
          <w:szCs w:val="24"/>
        </w:rPr>
        <w:t>Vestibular 2020.2</w:t>
      </w:r>
    </w:p>
    <w:p w:rsidR="00E65995" w:rsidRDefault="00E65995" w:rsidP="005D190D">
      <w:pPr>
        <w:pStyle w:val="PargrafodaLista"/>
        <w:numPr>
          <w:ilvl w:val="0"/>
          <w:numId w:val="3"/>
        </w:numPr>
        <w:spacing w:before="120" w:line="480" w:lineRule="auto"/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BC2D6B">
        <w:rPr>
          <w:sz w:val="24"/>
          <w:szCs w:val="24"/>
        </w:rPr>
        <w:t>Problemas no e</w:t>
      </w:r>
      <w:r w:rsidR="00FD71D8">
        <w:rPr>
          <w:sz w:val="24"/>
          <w:szCs w:val="24"/>
        </w:rPr>
        <w:t>nvio de documentação para a pré-</w:t>
      </w:r>
      <w:r w:rsidR="00BC2D6B">
        <w:rPr>
          <w:sz w:val="24"/>
          <w:szCs w:val="24"/>
        </w:rPr>
        <w:t>matrícula.</w:t>
      </w:r>
    </w:p>
    <w:p w:rsidR="00E65995" w:rsidRDefault="00BC2D6B" w:rsidP="005D190D">
      <w:pPr>
        <w:pStyle w:val="PargrafodaLista"/>
        <w:numPr>
          <w:ilvl w:val="0"/>
          <w:numId w:val="3"/>
        </w:numPr>
        <w:spacing w:before="120" w:line="480" w:lineRule="auto"/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>3 – Candidatos perderam o prazo para realização da pré</w:t>
      </w:r>
      <w:r w:rsidR="00FD71D8">
        <w:rPr>
          <w:sz w:val="24"/>
          <w:szCs w:val="24"/>
        </w:rPr>
        <w:t>-</w:t>
      </w:r>
      <w:r>
        <w:rPr>
          <w:sz w:val="24"/>
          <w:szCs w:val="24"/>
        </w:rPr>
        <w:t>matrícula.</w:t>
      </w:r>
    </w:p>
    <w:p w:rsidR="00117486" w:rsidRDefault="00E65995" w:rsidP="005D190D">
      <w:pPr>
        <w:pStyle w:val="PargrafodaLista"/>
        <w:numPr>
          <w:ilvl w:val="0"/>
          <w:numId w:val="3"/>
        </w:numPr>
        <w:spacing w:before="120" w:line="480" w:lineRule="auto"/>
        <w:ind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 w:rsidR="00BC2D6B">
        <w:rPr>
          <w:sz w:val="24"/>
          <w:szCs w:val="24"/>
        </w:rPr>
        <w:t>Loca</w:t>
      </w:r>
      <w:r w:rsidR="00FD71D8">
        <w:rPr>
          <w:sz w:val="24"/>
          <w:szCs w:val="24"/>
        </w:rPr>
        <w:t>is</w:t>
      </w:r>
      <w:r w:rsidR="00BC2D6B">
        <w:rPr>
          <w:sz w:val="24"/>
          <w:szCs w:val="24"/>
        </w:rPr>
        <w:t xml:space="preserve"> de prova do vestibular 2021.1</w:t>
      </w:r>
      <w:r w:rsidR="00FD71D8">
        <w:rPr>
          <w:sz w:val="24"/>
          <w:szCs w:val="24"/>
        </w:rPr>
        <w:t xml:space="preserve"> </w:t>
      </w:r>
    </w:p>
    <w:p w:rsidR="009A526A" w:rsidRDefault="009A526A" w:rsidP="00A23E93">
      <w:pPr>
        <w:pStyle w:val="PargrafodaLista"/>
        <w:spacing w:before="120" w:line="480" w:lineRule="auto"/>
        <w:ind w:left="1429" w:right="423" w:firstLine="0"/>
        <w:jc w:val="both"/>
        <w:rPr>
          <w:sz w:val="24"/>
          <w:szCs w:val="24"/>
        </w:rPr>
      </w:pPr>
    </w:p>
    <w:p w:rsidR="005D190D" w:rsidRDefault="005D190D" w:rsidP="005D190D">
      <w:pPr>
        <w:ind w:left="709" w:right="423" w:firstLine="0"/>
        <w:rPr>
          <w:b/>
          <w:sz w:val="24"/>
          <w:u w:val="single"/>
        </w:rPr>
      </w:pPr>
    </w:p>
    <w:p w:rsidR="005D190D" w:rsidRDefault="005D190D" w:rsidP="005D190D">
      <w:pPr>
        <w:ind w:left="709" w:right="423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IV -  DEMANDAS DA LEI DE ACESSO A INFORMAÇÃO, e-SIC:</w:t>
      </w:r>
    </w:p>
    <w:p w:rsidR="007927CE" w:rsidRDefault="007927CE" w:rsidP="00370698">
      <w:pPr>
        <w:ind w:left="709" w:right="423" w:firstLine="0"/>
        <w:rPr>
          <w:b/>
          <w:sz w:val="24"/>
          <w:u w:val="single"/>
        </w:rPr>
      </w:pPr>
    </w:p>
    <w:p w:rsidR="007927CE" w:rsidRDefault="007927CE" w:rsidP="00370698">
      <w:pPr>
        <w:ind w:left="709" w:right="423" w:firstLine="0"/>
        <w:rPr>
          <w:b/>
          <w:sz w:val="24"/>
          <w:u w:val="single"/>
        </w:rPr>
      </w:pPr>
    </w:p>
    <w:tbl>
      <w:tblPr>
        <w:tblpPr w:leftFromText="141" w:rightFromText="141" w:vertAnchor="page" w:horzAnchor="margin" w:tblpXSpec="center" w:tblpY="7786"/>
        <w:tblW w:w="8320" w:type="dxa"/>
        <w:tblCellMar>
          <w:left w:w="70" w:type="dxa"/>
          <w:right w:w="70" w:type="dxa"/>
        </w:tblCellMar>
        <w:tblLook w:val="04A0"/>
      </w:tblPr>
      <w:tblGrid>
        <w:gridCol w:w="1843"/>
        <w:gridCol w:w="1492"/>
        <w:gridCol w:w="1253"/>
        <w:gridCol w:w="1331"/>
        <w:gridCol w:w="1212"/>
        <w:gridCol w:w="1189"/>
      </w:tblGrid>
      <w:tr w:rsidR="005D190D" w:rsidRPr="00E65995" w:rsidTr="005D190D">
        <w:trPr>
          <w:trHeight w:val="30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190D" w:rsidRPr="00E65995" w:rsidRDefault="005D190D" w:rsidP="005D190D">
            <w:pPr>
              <w:ind w:firstLine="0"/>
              <w:rPr>
                <w:rFonts w:eastAsia="Times New Roman" w:cs="Times New Roman"/>
                <w:b/>
                <w:bCs/>
                <w:color w:val="000000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</w:rPr>
              <w:t xml:space="preserve">                     Demandas da Lei de Acesso à Informação - </w:t>
            </w:r>
            <w:r>
              <w:rPr>
                <w:rFonts w:eastAsia="Times New Roman" w:cs="Times New Roman"/>
                <w:b/>
                <w:bCs/>
                <w:color w:val="000000"/>
              </w:rPr>
              <w:t>Quarto</w:t>
            </w:r>
            <w:r w:rsidRPr="00E65995">
              <w:rPr>
                <w:rFonts w:eastAsia="Times New Roman" w:cs="Times New Roman"/>
                <w:b/>
                <w:bCs/>
                <w:color w:val="000000"/>
              </w:rPr>
              <w:t xml:space="preserve"> trimestre de 2020</w:t>
            </w:r>
          </w:p>
        </w:tc>
      </w:tr>
      <w:tr w:rsidR="005D190D" w:rsidRPr="00E65995" w:rsidTr="005D190D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Origem da demanda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Quantidade de                   demandas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                  aproximado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Demandas                  prorrogadas                   por 10 dias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Demandas                 concluídas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Demandas                 em análise</w:t>
            </w:r>
          </w:p>
        </w:tc>
      </w:tr>
      <w:tr w:rsidR="005D190D" w:rsidRPr="00E65995" w:rsidTr="005D19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ESTUDANTE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45%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5D190D" w:rsidRPr="00E65995" w:rsidTr="005D19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SERVIDOR PÚBLICO FEDERAL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5D190D" w:rsidRPr="00E65995" w:rsidTr="005D19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5D190D" w:rsidRPr="00E65995" w:rsidTr="005D19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0D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ADVOGADO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5D190D" w:rsidRPr="00E65995" w:rsidTr="005D19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NÃO INFORMADO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5D190D" w:rsidRPr="00E65995" w:rsidTr="005D190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</w:rPr>
              <w:t>TOTAL: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190D" w:rsidRPr="00E65995" w:rsidRDefault="005D190D" w:rsidP="005D190D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</w:tbl>
    <w:p w:rsidR="007927CE" w:rsidRDefault="007927CE" w:rsidP="00370698">
      <w:pPr>
        <w:ind w:left="709" w:right="423" w:firstLine="0"/>
        <w:rPr>
          <w:b/>
          <w:sz w:val="24"/>
          <w:u w:val="single"/>
        </w:rPr>
      </w:pPr>
    </w:p>
    <w:p w:rsidR="007927CE" w:rsidRDefault="007927CE" w:rsidP="00370698">
      <w:pPr>
        <w:ind w:left="709" w:right="423" w:firstLine="0"/>
        <w:rPr>
          <w:b/>
          <w:sz w:val="24"/>
          <w:u w:val="single"/>
        </w:rPr>
      </w:pPr>
    </w:p>
    <w:p w:rsidR="006D1C65" w:rsidRDefault="006D1C65" w:rsidP="00370698">
      <w:pPr>
        <w:ind w:left="709" w:right="423" w:firstLine="0"/>
        <w:rPr>
          <w:b/>
          <w:sz w:val="24"/>
          <w:u w:val="single"/>
        </w:rPr>
      </w:pPr>
    </w:p>
    <w:p w:rsidR="006D1C65" w:rsidRDefault="006D1C65" w:rsidP="00370698">
      <w:pPr>
        <w:ind w:left="709" w:right="423" w:firstLine="0"/>
        <w:rPr>
          <w:b/>
          <w:sz w:val="24"/>
          <w:u w:val="single"/>
        </w:rPr>
      </w:pPr>
    </w:p>
    <w:p w:rsidR="006D1C65" w:rsidRDefault="006D1C65" w:rsidP="00370698">
      <w:pPr>
        <w:ind w:left="709" w:right="423" w:firstLine="0"/>
        <w:rPr>
          <w:b/>
          <w:sz w:val="24"/>
          <w:u w:val="single"/>
        </w:rPr>
      </w:pPr>
    </w:p>
    <w:p w:rsidR="006D1C65" w:rsidRDefault="006D1C65" w:rsidP="00370698">
      <w:pPr>
        <w:ind w:left="709" w:right="423" w:firstLine="0"/>
        <w:rPr>
          <w:b/>
          <w:sz w:val="24"/>
          <w:u w:val="single"/>
        </w:rPr>
      </w:pPr>
    </w:p>
    <w:p w:rsidR="006D1C65" w:rsidRDefault="006D1C65" w:rsidP="00370698">
      <w:pPr>
        <w:ind w:left="709" w:right="423" w:firstLine="0"/>
        <w:rPr>
          <w:b/>
          <w:sz w:val="24"/>
          <w:u w:val="single"/>
        </w:rPr>
      </w:pPr>
    </w:p>
    <w:p w:rsidR="00E65995" w:rsidRDefault="00E65995" w:rsidP="00E65995">
      <w:pPr>
        <w:ind w:left="709" w:right="423" w:firstLine="0"/>
        <w:rPr>
          <w:b/>
          <w:sz w:val="24"/>
          <w:u w:val="single"/>
        </w:rPr>
      </w:pPr>
    </w:p>
    <w:p w:rsidR="00E65995" w:rsidRDefault="00E65995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5D190D" w:rsidRDefault="005D190D" w:rsidP="00E65995">
      <w:pPr>
        <w:ind w:left="709" w:right="423" w:firstLine="0"/>
        <w:rPr>
          <w:b/>
          <w:sz w:val="24"/>
          <w:u w:val="single"/>
        </w:rPr>
      </w:pP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p w:rsidR="00CC27A5" w:rsidRDefault="00FC2CC2" w:rsidP="002A4AA4">
      <w:pPr>
        <w:ind w:left="709" w:right="423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V- </w:t>
      </w:r>
      <w:r w:rsidR="002A4AA4">
        <w:rPr>
          <w:b/>
          <w:sz w:val="24"/>
          <w:u w:val="single"/>
        </w:rPr>
        <w:t>PESQUISA DE SATISFAÇÃO</w:t>
      </w:r>
    </w:p>
    <w:p w:rsidR="00CC27A5" w:rsidRDefault="00CC27A5" w:rsidP="00E65995">
      <w:pPr>
        <w:ind w:left="709" w:right="423" w:firstLine="0"/>
        <w:rPr>
          <w:b/>
          <w:sz w:val="24"/>
          <w:u w:val="single"/>
        </w:rPr>
      </w:pPr>
    </w:p>
    <w:tbl>
      <w:tblPr>
        <w:tblW w:w="228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80"/>
        <w:gridCol w:w="13192"/>
        <w:gridCol w:w="8340"/>
      </w:tblGrid>
      <w:tr w:rsidR="00997544" w:rsidRPr="00997544" w:rsidTr="00FD71D8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44" w:rsidRPr="00997544" w:rsidRDefault="00997544" w:rsidP="00FD71D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44" w:rsidRPr="00997544" w:rsidRDefault="00997544" w:rsidP="00997544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44" w:rsidRPr="00997544" w:rsidRDefault="00997544" w:rsidP="00997544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page" w:tblpX="1" w:tblpY="-521"/>
        <w:tblOverlap w:val="never"/>
        <w:tblW w:w="14104" w:type="dxa"/>
        <w:tblCellMar>
          <w:left w:w="70" w:type="dxa"/>
          <w:right w:w="70" w:type="dxa"/>
        </w:tblCellMar>
        <w:tblLook w:val="04A0"/>
      </w:tblPr>
      <w:tblGrid>
        <w:gridCol w:w="779"/>
        <w:gridCol w:w="790"/>
        <w:gridCol w:w="779"/>
        <w:gridCol w:w="2637"/>
        <w:gridCol w:w="779"/>
        <w:gridCol w:w="7561"/>
        <w:gridCol w:w="779"/>
      </w:tblGrid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180975</wp:posOffset>
                  </wp:positionV>
                  <wp:extent cx="3219450" cy="1638300"/>
                  <wp:effectExtent l="0" t="0" r="635" b="635"/>
                  <wp:wrapNone/>
                  <wp:docPr id="8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0"/>
            </w:tblGrid>
            <w:tr w:rsidR="00FD71D8" w:rsidRPr="00FD71D8" w:rsidTr="00706E41">
              <w:trPr>
                <w:trHeight w:val="315"/>
                <w:tblCellSpacing w:w="0" w:type="dxa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1D8" w:rsidRPr="00FD71D8" w:rsidRDefault="00FD71D8" w:rsidP="00FD71D8">
                  <w:pPr>
                    <w:framePr w:hSpace="141" w:wrap="around" w:vAnchor="text" w:hAnchor="page" w:x="1" w:y="-521"/>
                    <w:ind w:firstLine="0"/>
                    <w:suppressOverlap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49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D71D8">
              <w:rPr>
                <w:rFonts w:eastAsia="Times New Roman" w:cs="Times New Roman"/>
                <w:b/>
                <w:bCs/>
                <w:color w:val="000000"/>
              </w:rPr>
              <w:t>QUALIDADE DO ATENDIMENTO FALE CONOSCO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BOA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EXCELENTE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 xml:space="preserve">RUIM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190500</wp:posOffset>
                  </wp:positionV>
                  <wp:extent cx="3257550" cy="1343025"/>
                  <wp:effectExtent l="0" t="0" r="635" b="635"/>
                  <wp:wrapNone/>
                  <wp:docPr id="9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49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D71D8">
              <w:rPr>
                <w:rFonts w:eastAsia="Times New Roman" w:cs="Times New Roman"/>
                <w:b/>
                <w:bCs/>
                <w:color w:val="000000"/>
              </w:rPr>
              <w:t>TEMPO DE RESPOSTA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CURTO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 xml:space="preserve">NORMAL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180975</wp:posOffset>
                  </wp:positionV>
                  <wp:extent cx="3267075" cy="1362075"/>
                  <wp:effectExtent l="0" t="0" r="0" b="0"/>
                  <wp:wrapNone/>
                  <wp:docPr id="10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49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D71D8">
              <w:rPr>
                <w:rFonts w:eastAsia="Times New Roman" w:cs="Times New Roman"/>
                <w:b/>
                <w:bCs/>
                <w:color w:val="000000"/>
              </w:rPr>
              <w:t>UTILIZARIA NOVAMENTE O SERVIÇO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SIM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 xml:space="preserve">NÃO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161925</wp:posOffset>
                  </wp:positionV>
                  <wp:extent cx="3105150" cy="1552575"/>
                  <wp:effectExtent l="0" t="0" r="635" b="0"/>
                  <wp:wrapNone/>
                  <wp:docPr id="16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49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D71D8">
              <w:rPr>
                <w:rFonts w:eastAsia="Times New Roman" w:cs="Times New Roman"/>
                <w:b/>
                <w:bCs/>
                <w:color w:val="000000"/>
              </w:rPr>
              <w:t>QUALIDADE DO ATENDIMENTO CECIERJ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BOA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EXCELENTE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15"/>
        </w:trPr>
        <w:tc>
          <w:tcPr>
            <w:tcW w:w="1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 xml:space="preserve">RUIM 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FD71D8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Before w:val="1"/>
          <w:wBefore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After w:val="1"/>
          <w:wAfter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FD71D8" w:rsidRPr="00FD71D8" w:rsidTr="00FD71D8">
        <w:trPr>
          <w:gridAfter w:val="1"/>
          <w:wAfter w:w="779" w:type="dxa"/>
          <w:trHeight w:val="30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left="426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D8" w:rsidRPr="00FD71D8" w:rsidRDefault="00FD71D8" w:rsidP="00FD71D8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D8" w:rsidRPr="00FD71D8" w:rsidRDefault="00FD71D8" w:rsidP="00FD71D8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</w:tbl>
    <w:p w:rsidR="000945F8" w:rsidRDefault="000945F8" w:rsidP="00E65995">
      <w:pPr>
        <w:ind w:left="709" w:right="423" w:firstLine="0"/>
        <w:rPr>
          <w:b/>
          <w:sz w:val="24"/>
          <w:u w:val="single"/>
        </w:rPr>
      </w:pPr>
    </w:p>
    <w:p w:rsidR="000945F8" w:rsidRDefault="000945F8" w:rsidP="00E65995">
      <w:pPr>
        <w:ind w:left="709" w:right="423" w:firstLine="0"/>
        <w:rPr>
          <w:b/>
          <w:sz w:val="24"/>
          <w:u w:val="single"/>
        </w:rPr>
      </w:pPr>
    </w:p>
    <w:p w:rsidR="00C90802" w:rsidRDefault="00FC2CC2" w:rsidP="00370698">
      <w:pPr>
        <w:ind w:left="709" w:right="423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VI - </w:t>
      </w:r>
      <w:r w:rsidR="00C90802">
        <w:rPr>
          <w:b/>
          <w:sz w:val="24"/>
          <w:u w:val="single"/>
        </w:rPr>
        <w:t>CONSIDERAÇÕES FINAIS:</w:t>
      </w:r>
    </w:p>
    <w:p w:rsidR="00C90802" w:rsidRDefault="00C90802" w:rsidP="00370698">
      <w:pPr>
        <w:ind w:left="709" w:right="423" w:firstLine="0"/>
        <w:rPr>
          <w:sz w:val="24"/>
        </w:rPr>
      </w:pPr>
    </w:p>
    <w:p w:rsidR="00C90802" w:rsidRDefault="00C90802" w:rsidP="00C90802">
      <w:pPr>
        <w:ind w:left="709" w:right="423" w:firstLine="567"/>
        <w:jc w:val="both"/>
        <w:rPr>
          <w:sz w:val="24"/>
        </w:rPr>
      </w:pPr>
      <w:r>
        <w:rPr>
          <w:sz w:val="24"/>
        </w:rPr>
        <w:t xml:space="preserve">De acordo com este relatório, os resultados das atividades demonstram, de maneira geral, que os cidadãos estão, em sua maioria, satisfeitos com os serviços prestados pela ouvidoria da Fundação CECIERJ. Isso é reflexo não somente da atuação da Ouvidoria, mas principalmente das </w:t>
      </w:r>
      <w:r w:rsidR="00FD71D8">
        <w:rPr>
          <w:sz w:val="24"/>
        </w:rPr>
        <w:t>áreas técnicas da Fundação,</w:t>
      </w:r>
      <w:r>
        <w:rPr>
          <w:sz w:val="24"/>
        </w:rPr>
        <w:t xml:space="preserve"> elas são os agentes ativos no processo de solução às questões apresentadas e na elaboração das respostas apresentadas aos usuários do serviço.</w:t>
      </w:r>
    </w:p>
    <w:p w:rsidR="00C90802" w:rsidRPr="00C90802" w:rsidRDefault="00C90802" w:rsidP="00C90802">
      <w:pPr>
        <w:ind w:left="709" w:right="423" w:firstLine="567"/>
        <w:jc w:val="both"/>
        <w:rPr>
          <w:sz w:val="24"/>
        </w:rPr>
      </w:pPr>
      <w:r>
        <w:rPr>
          <w:sz w:val="24"/>
        </w:rPr>
        <w:t>Há de se ressaltar que a Ouvidoria conseguiu responder, no prazo de até 10 dias, mais de 90 % das demandas registradas, com questionamentos envolvendo as principais áreas de atuação desta Fundação, Diretoria Acadêmica, Diretoria de pólos, Diretoria de Tutoria, Diretoria de Administração e Finanças, e as Vice Presidências EAD e Científica.</w:t>
      </w:r>
    </w:p>
    <w:sectPr w:rsidR="00C90802" w:rsidRPr="00C90802" w:rsidSect="005D19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991" w:bottom="851" w:left="851" w:header="709" w:footer="32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BC" w:rsidRDefault="005F03BC" w:rsidP="00CA529E">
      <w:r>
        <w:separator/>
      </w:r>
    </w:p>
  </w:endnote>
  <w:endnote w:type="continuationSeparator" w:id="0">
    <w:p w:rsidR="005F03BC" w:rsidRDefault="005F03BC" w:rsidP="00CA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2" w:rsidRDefault="00FC2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2" w:rsidRDefault="00FC2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6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2" w:rsidRDefault="00FC2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BC" w:rsidRDefault="005F03BC" w:rsidP="00CA529E">
      <w:r>
        <w:separator/>
      </w:r>
    </w:p>
  </w:footnote>
  <w:footnote w:type="continuationSeparator" w:id="0">
    <w:p w:rsidR="005F03BC" w:rsidRDefault="005F03BC" w:rsidP="00CA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2" w:rsidRDefault="00FC2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2" w:rsidRDefault="00FC2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0"/>
          <wp:docPr id="5" name="image1.jpg" descr="cabecalho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C2" w:rsidRDefault="00FC2C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804"/>
    <w:multiLevelType w:val="hybridMultilevel"/>
    <w:tmpl w:val="47BA1B7E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1F0582F"/>
    <w:multiLevelType w:val="hybridMultilevel"/>
    <w:tmpl w:val="B7249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73BA1"/>
    <w:multiLevelType w:val="hybridMultilevel"/>
    <w:tmpl w:val="C24685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A529E"/>
    <w:rsid w:val="000122F0"/>
    <w:rsid w:val="00042516"/>
    <w:rsid w:val="00047617"/>
    <w:rsid w:val="00051F27"/>
    <w:rsid w:val="00057BCA"/>
    <w:rsid w:val="00062BA9"/>
    <w:rsid w:val="0007072A"/>
    <w:rsid w:val="00071D81"/>
    <w:rsid w:val="0009032D"/>
    <w:rsid w:val="000945F8"/>
    <w:rsid w:val="000B0E6D"/>
    <w:rsid w:val="000D2BC4"/>
    <w:rsid w:val="000E743A"/>
    <w:rsid w:val="000E7BF2"/>
    <w:rsid w:val="000F6DEA"/>
    <w:rsid w:val="00117486"/>
    <w:rsid w:val="001209CB"/>
    <w:rsid w:val="00142400"/>
    <w:rsid w:val="001523CB"/>
    <w:rsid w:val="00160DC3"/>
    <w:rsid w:val="0016353D"/>
    <w:rsid w:val="00173FB1"/>
    <w:rsid w:val="001B7CA9"/>
    <w:rsid w:val="001F6870"/>
    <w:rsid w:val="001F7E6F"/>
    <w:rsid w:val="002277DD"/>
    <w:rsid w:val="002351F4"/>
    <w:rsid w:val="00253428"/>
    <w:rsid w:val="00294F37"/>
    <w:rsid w:val="002A4AA4"/>
    <w:rsid w:val="002B0EA7"/>
    <w:rsid w:val="002C72FE"/>
    <w:rsid w:val="002D591C"/>
    <w:rsid w:val="00311CDC"/>
    <w:rsid w:val="00321FEE"/>
    <w:rsid w:val="00367639"/>
    <w:rsid w:val="00370698"/>
    <w:rsid w:val="003B221E"/>
    <w:rsid w:val="00482B72"/>
    <w:rsid w:val="0049441A"/>
    <w:rsid w:val="004B0432"/>
    <w:rsid w:val="004C0186"/>
    <w:rsid w:val="004F131C"/>
    <w:rsid w:val="00503B04"/>
    <w:rsid w:val="00522C69"/>
    <w:rsid w:val="00524B03"/>
    <w:rsid w:val="00530B2D"/>
    <w:rsid w:val="00533FE0"/>
    <w:rsid w:val="0053456E"/>
    <w:rsid w:val="00535B95"/>
    <w:rsid w:val="00560A18"/>
    <w:rsid w:val="005743D4"/>
    <w:rsid w:val="0057630A"/>
    <w:rsid w:val="00594562"/>
    <w:rsid w:val="005D190D"/>
    <w:rsid w:val="005F03BC"/>
    <w:rsid w:val="00630C08"/>
    <w:rsid w:val="006D1C65"/>
    <w:rsid w:val="006D742B"/>
    <w:rsid w:val="00701018"/>
    <w:rsid w:val="00705E1B"/>
    <w:rsid w:val="007123B4"/>
    <w:rsid w:val="007927CE"/>
    <w:rsid w:val="007C288E"/>
    <w:rsid w:val="007D434E"/>
    <w:rsid w:val="007E2981"/>
    <w:rsid w:val="008457F2"/>
    <w:rsid w:val="00851F85"/>
    <w:rsid w:val="00857860"/>
    <w:rsid w:val="00880CCF"/>
    <w:rsid w:val="008B1D2A"/>
    <w:rsid w:val="008C75A9"/>
    <w:rsid w:val="0096598B"/>
    <w:rsid w:val="00971F32"/>
    <w:rsid w:val="00977628"/>
    <w:rsid w:val="00997544"/>
    <w:rsid w:val="009A526A"/>
    <w:rsid w:val="009E3C61"/>
    <w:rsid w:val="00A112AA"/>
    <w:rsid w:val="00A23E93"/>
    <w:rsid w:val="00A3245C"/>
    <w:rsid w:val="00A93F4E"/>
    <w:rsid w:val="00A97AFE"/>
    <w:rsid w:val="00AA17B4"/>
    <w:rsid w:val="00AB04E8"/>
    <w:rsid w:val="00AB06AC"/>
    <w:rsid w:val="00AB42E4"/>
    <w:rsid w:val="00AB579F"/>
    <w:rsid w:val="00AD0218"/>
    <w:rsid w:val="00AD3C1A"/>
    <w:rsid w:val="00AE1771"/>
    <w:rsid w:val="00AF214A"/>
    <w:rsid w:val="00B337C0"/>
    <w:rsid w:val="00BC2D6B"/>
    <w:rsid w:val="00BD6A36"/>
    <w:rsid w:val="00C03773"/>
    <w:rsid w:val="00C63514"/>
    <w:rsid w:val="00C90802"/>
    <w:rsid w:val="00C94E9A"/>
    <w:rsid w:val="00CA529E"/>
    <w:rsid w:val="00CC27A5"/>
    <w:rsid w:val="00D073EF"/>
    <w:rsid w:val="00D12C6C"/>
    <w:rsid w:val="00D5093C"/>
    <w:rsid w:val="00D54E12"/>
    <w:rsid w:val="00D63D15"/>
    <w:rsid w:val="00D77FF2"/>
    <w:rsid w:val="00D83673"/>
    <w:rsid w:val="00DA3B07"/>
    <w:rsid w:val="00DB2C32"/>
    <w:rsid w:val="00DC787C"/>
    <w:rsid w:val="00DE1B45"/>
    <w:rsid w:val="00DF0832"/>
    <w:rsid w:val="00E27993"/>
    <w:rsid w:val="00E403CC"/>
    <w:rsid w:val="00E60A1B"/>
    <w:rsid w:val="00E65995"/>
    <w:rsid w:val="00E66CC4"/>
    <w:rsid w:val="00E93EEF"/>
    <w:rsid w:val="00E9553C"/>
    <w:rsid w:val="00EB52C7"/>
    <w:rsid w:val="00EC3E5B"/>
    <w:rsid w:val="00EE76BB"/>
    <w:rsid w:val="00F143C0"/>
    <w:rsid w:val="00F1584E"/>
    <w:rsid w:val="00F405CF"/>
    <w:rsid w:val="00F46605"/>
    <w:rsid w:val="00F66067"/>
    <w:rsid w:val="00FC2CC2"/>
    <w:rsid w:val="00FD3036"/>
    <w:rsid w:val="00F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0"/>
    <w:next w:val="normal0"/>
    <w:rsid w:val="00CA5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5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A529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A52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A529E"/>
  </w:style>
  <w:style w:type="table" w:customStyle="1" w:styleId="TableNormal">
    <w:name w:val="Table Normal"/>
    <w:rsid w:val="00CA5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529E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A5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CC2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4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PRINCIPAIS</a:t>
            </a:r>
            <a:r>
              <a:rPr lang="pt-BR" baseline="0"/>
              <a:t> DEMANDAS DA OUVIDORIA</a:t>
            </a:r>
            <a:endParaRPr lang="pt-BR"/>
          </a:p>
        </c:rich>
      </c:tx>
      <c:layout>
        <c:manualLayout>
          <c:xMode val="edge"/>
          <c:yMode val="edge"/>
          <c:x val="0.22373878438540692"/>
          <c:y val="2.5352112676056401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(Plan1!$A$5;Plan1!$A$6;Plan1!$A$9;Plan1!$A$11;Plan1!$A$12;Plan1!$A$15;Plan1!$A$19;Plan1!$A$23;Plan1!$A$25)</c:f>
              <c:strCache>
                <c:ptCount val="9"/>
                <c:pt idx="0">
                  <c:v>CEDERJ Reclamação</c:v>
                </c:pt>
                <c:pt idx="1">
                  <c:v>CEDERJ Solicitação</c:v>
                </c:pt>
                <c:pt idx="2">
                  <c:v>CEDERJ Denúncia</c:v>
                </c:pt>
                <c:pt idx="3">
                  <c:v>CEJA Reclamação</c:v>
                </c:pt>
                <c:pt idx="4">
                  <c:v>CEJA Solicitação</c:v>
                </c:pt>
                <c:pt idx="5">
                  <c:v>TUTORIA Solicitação</c:v>
                </c:pt>
                <c:pt idx="6">
                  <c:v>DGAF Solicitação</c:v>
                </c:pt>
                <c:pt idx="7">
                  <c:v>Extensão Solicitação</c:v>
                </c:pt>
                <c:pt idx="8">
                  <c:v>Gabinete – Presidência CECIERJ</c:v>
                </c:pt>
              </c:strCache>
            </c:strRef>
          </c:cat>
          <c:val>
            <c:numRef>
              <c:f>(Plan1!$E$5;Plan1!$E$6;Plan1!$E$9;Plan1!$E$11;Plan1!$E$12;Plan1!$E$15;Plan1!$E$19;Plan1!$E$23;Plan1!$E$25)</c:f>
              <c:numCache>
                <c:formatCode>General</c:formatCode>
                <c:ptCount val="9"/>
                <c:pt idx="0">
                  <c:v>64</c:v>
                </c:pt>
                <c:pt idx="1">
                  <c:v>156</c:v>
                </c:pt>
                <c:pt idx="2">
                  <c:v>5</c:v>
                </c:pt>
                <c:pt idx="3">
                  <c:v>2</c:v>
                </c:pt>
                <c:pt idx="4">
                  <c:v>6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PRINCIPAIS DEMANDAS</a:t>
            </a:r>
            <a:r>
              <a:rPr lang="pt-BR" baseline="0"/>
              <a:t> DO </a:t>
            </a:r>
          </a:p>
          <a:p>
            <a:pPr>
              <a:defRPr/>
            </a:pPr>
            <a:r>
              <a:rPr lang="pt-BR" baseline="0"/>
              <a:t>FALE CONOSCO</a:t>
            </a:r>
            <a:endParaRPr lang="pt-BR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(Plan1!$A$4;Plan1!$A$5;Plan1!$A$10;Plan1!$A$11;Plan1!$A$14;Plan1!$A$16;Plan1!$A$18;Plan1!$A$19;Plan1!$A$24)</c:f>
              <c:strCache>
                <c:ptCount val="9"/>
                <c:pt idx="0">
                  <c:v>CEDERJ Reclamação</c:v>
                </c:pt>
                <c:pt idx="1">
                  <c:v>CEDERJ Solicitação</c:v>
                </c:pt>
                <c:pt idx="2">
                  <c:v>CEJA Reclamação</c:v>
                </c:pt>
                <c:pt idx="3">
                  <c:v>CEJA Solicitação</c:v>
                </c:pt>
                <c:pt idx="4">
                  <c:v>PVS Solicitação</c:v>
                </c:pt>
                <c:pt idx="5">
                  <c:v>TUTORIA Solicitação</c:v>
                </c:pt>
                <c:pt idx="6">
                  <c:v>DAC Solicitação</c:v>
                </c:pt>
                <c:pt idx="7">
                  <c:v>Divulgação Científica</c:v>
                </c:pt>
                <c:pt idx="8">
                  <c:v>Extensão Solicitação</c:v>
                </c:pt>
              </c:strCache>
            </c:strRef>
          </c:cat>
          <c:val>
            <c:numRef>
              <c:f>(Plan1!$E$4;Plan1!$E$5;Plan1!$E$10;Plan1!$E$11;Plan1!$E$14;Plan1!$E$16;Plan1!$E$18;Plan1!$E$19;Plan1!$E$24)</c:f>
              <c:numCache>
                <c:formatCode>General</c:formatCode>
                <c:ptCount val="9"/>
                <c:pt idx="0">
                  <c:v>52</c:v>
                </c:pt>
                <c:pt idx="1">
                  <c:v>188</c:v>
                </c:pt>
                <c:pt idx="2">
                  <c:v>2</c:v>
                </c:pt>
                <c:pt idx="3">
                  <c:v>154</c:v>
                </c:pt>
                <c:pt idx="4">
                  <c:v>43</c:v>
                </c:pt>
                <c:pt idx="5">
                  <c:v>21</c:v>
                </c:pt>
                <c:pt idx="6">
                  <c:v>3</c:v>
                </c:pt>
                <c:pt idx="7">
                  <c:v>2</c:v>
                </c:pt>
                <c:pt idx="8">
                  <c:v>36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PRINCIAIS DEMANDAS RECEBIDAS </a:t>
            </a:r>
          </a:p>
          <a:p>
            <a:pPr>
              <a:defRPr/>
            </a:pPr>
            <a:r>
              <a:rPr lang="en-US"/>
              <a:t>ATRAVÉS DE LIGAÇÕES TELEFÔNICAS</a:t>
            </a:r>
          </a:p>
        </c:rich>
      </c:tx>
      <c:layout>
        <c:manualLayout>
          <c:xMode val="edge"/>
          <c:yMode val="edge"/>
          <c:x val="0.25579059218257783"/>
          <c:y val="1.681427226176882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Plan1!$A$3:$A$25</c:f>
              <c:strCache>
                <c:ptCount val="23"/>
                <c:pt idx="0">
                  <c:v>ALUNO CEDERJ - DESTRANCAMENTO</c:v>
                </c:pt>
                <c:pt idx="1">
                  <c:v>AUNO CEDERJ - DOCUMENTAÇÃO</c:v>
                </c:pt>
                <c:pt idx="2">
                  <c:v>ALUNO CEDERJ – MATERIAL</c:v>
                </c:pt>
                <c:pt idx="3">
                  <c:v>ALUNO CEDERJ – TROCA DE POLO</c:v>
                </c:pt>
                <c:pt idx="4">
                  <c:v>ALUNO CEDERJ – TROCA DE CURSO</c:v>
                </c:pt>
                <c:pt idx="5">
                  <c:v>ALUNO CEDERJ - PROVAS</c:v>
                </c:pt>
                <c:pt idx="6">
                  <c:v>ALUNO CEDERJ – LANÇAMENTO DE NOTAS</c:v>
                </c:pt>
                <c:pt idx="7">
                  <c:v>CEJA – ACESSO À PLATAFORMA</c:v>
                </c:pt>
                <c:pt idx="8">
                  <c:v>CEJA – PROVAS</c:v>
                </c:pt>
                <c:pt idx="9">
                  <c:v>CEJA – MATRÍCULA</c:v>
                </c:pt>
                <c:pt idx="10">
                  <c:v>PVS – INSCRIÇÕES</c:v>
                </c:pt>
                <c:pt idx="11">
                  <c:v>PVS – ACESSO À PLATAFORMA</c:v>
                </c:pt>
                <c:pt idx="12">
                  <c:v>VESTIBULAR – INSCRIÇÕES</c:v>
                </c:pt>
                <c:pt idx="13">
                  <c:v>VESTIBULAR – DATA DE PROVA</c:v>
                </c:pt>
                <c:pt idx="14">
                  <c:v>VESTIBULAR – E-MAIL DE CONFIRMAÇÃO</c:v>
                </c:pt>
                <c:pt idx="15">
                  <c:v>VESTIBULAR – CARTÃO DE PROVA</c:v>
                </c:pt>
                <c:pt idx="16">
                  <c:v>VESTIBULAR – COTA PARA PROFESSORES</c:v>
                </c:pt>
                <c:pt idx="17">
                  <c:v>VESTIBULAR – PRÓXIMO</c:v>
                </c:pt>
                <c:pt idx="18">
                  <c:v>VESTIBULAR – RESULTADO DE PROVAS</c:v>
                </c:pt>
                <c:pt idx="19">
                  <c:v>VESTIBULAR – APROVEITAMENTO DE INSC.</c:v>
                </c:pt>
                <c:pt idx="20">
                  <c:v>VESTIBULAR - CURSOS</c:v>
                </c:pt>
                <c:pt idx="21">
                  <c:v>VESTIBULAR – IMPRESSÃO DE BOLETOS</c:v>
                </c:pt>
                <c:pt idx="22">
                  <c:v>VESTIBULAR – LOCAL DE PROVAS </c:v>
                </c:pt>
              </c:strCache>
            </c:strRef>
          </c:cat>
          <c:val>
            <c:numRef>
              <c:f>Plan1!$E$3:$E$25</c:f>
              <c:numCache>
                <c:formatCode>General</c:formatCode>
                <c:ptCount val="23"/>
                <c:pt idx="0">
                  <c:v>183</c:v>
                </c:pt>
                <c:pt idx="1">
                  <c:v>181</c:v>
                </c:pt>
                <c:pt idx="2">
                  <c:v>43</c:v>
                </c:pt>
                <c:pt idx="3">
                  <c:v>274</c:v>
                </c:pt>
                <c:pt idx="4">
                  <c:v>231</c:v>
                </c:pt>
                <c:pt idx="5">
                  <c:v>107</c:v>
                </c:pt>
                <c:pt idx="6">
                  <c:v>131</c:v>
                </c:pt>
                <c:pt idx="7">
                  <c:v>126</c:v>
                </c:pt>
                <c:pt idx="8">
                  <c:v>28</c:v>
                </c:pt>
                <c:pt idx="9">
                  <c:v>222</c:v>
                </c:pt>
                <c:pt idx="10">
                  <c:v>345</c:v>
                </c:pt>
                <c:pt idx="11">
                  <c:v>18</c:v>
                </c:pt>
                <c:pt idx="12">
                  <c:v>914</c:v>
                </c:pt>
                <c:pt idx="13">
                  <c:v>262</c:v>
                </c:pt>
                <c:pt idx="14">
                  <c:v>302</c:v>
                </c:pt>
                <c:pt idx="15">
                  <c:v>65</c:v>
                </c:pt>
                <c:pt idx="16">
                  <c:v>11</c:v>
                </c:pt>
                <c:pt idx="17">
                  <c:v>23</c:v>
                </c:pt>
                <c:pt idx="18">
                  <c:v>85</c:v>
                </c:pt>
                <c:pt idx="19">
                  <c:v>31</c:v>
                </c:pt>
                <c:pt idx="20">
                  <c:v>151</c:v>
                </c:pt>
                <c:pt idx="21">
                  <c:v>154</c:v>
                </c:pt>
                <c:pt idx="22">
                  <c:v>380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000"/>
            </a:pPr>
            <a:r>
              <a:rPr lang="pt-BR" sz="1000"/>
              <a:t>QUALIDADE DO ATENDIMENTO FALE CONOSCO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0446780958807122E-2"/>
                  <c:y val="-4.9289766922847277E-2"/>
                </c:manualLayout>
              </c:layout>
              <c:showPercent val="1"/>
            </c:dLbl>
            <c:dLbl>
              <c:idx val="2"/>
              <c:layout>
                <c:manualLayout>
                  <c:x val="-0.12812995720016587"/>
                  <c:y val="1.8157700347336821E-2"/>
                </c:manualLayout>
              </c:layout>
              <c:showPercent val="1"/>
            </c:dLbl>
            <c:dLbl>
              <c:idx val="3"/>
              <c:layout>
                <c:manualLayout>
                  <c:x val="7.7862491414523879E-2"/>
                  <c:y val="2.1896364750813367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'OUT-20'!$A$19:$A$22</c:f>
              <c:strCache>
                <c:ptCount val="4"/>
                <c:pt idx="0">
                  <c:v>BOA</c:v>
                </c:pt>
                <c:pt idx="1">
                  <c:v>EXCELENTE</c:v>
                </c:pt>
                <c:pt idx="2">
                  <c:v>REGULAR</c:v>
                </c:pt>
                <c:pt idx="3">
                  <c:v>RUIM </c:v>
                </c:pt>
              </c:strCache>
            </c:strRef>
          </c:cat>
          <c:val>
            <c:numRef>
              <c:f>'OUT-20'!$B$19:$B$22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/>
            </a:pPr>
            <a:r>
              <a:rPr lang="pt-BR" sz="1100"/>
              <a:t>TEMPO DE RESPOSTA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'OUT-20'!$A$30:$A$32</c:f>
              <c:strCache>
                <c:ptCount val="3"/>
                <c:pt idx="0">
                  <c:v>CURTO</c:v>
                </c:pt>
                <c:pt idx="1">
                  <c:v>REGULAR</c:v>
                </c:pt>
                <c:pt idx="2">
                  <c:v>NORMAL </c:v>
                </c:pt>
              </c:strCache>
            </c:strRef>
          </c:cat>
          <c:val>
            <c:numRef>
              <c:f>'OUT-20'!$B$30:$B$32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/>
            </a:pPr>
            <a:r>
              <a:rPr lang="pt-BR" sz="1100"/>
              <a:t>UTILIZARIA NOVAMENTE O SERVIÇO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'OUT-20'!$A$39:$A$40</c:f>
              <c:strCache>
                <c:ptCount val="2"/>
                <c:pt idx="0">
                  <c:v>SIM</c:v>
                </c:pt>
                <c:pt idx="1">
                  <c:v>NÃO </c:v>
                </c:pt>
              </c:strCache>
            </c:strRef>
          </c:cat>
          <c:val>
            <c:numRef>
              <c:f>'OUT-20'!$B$39:$B$40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050"/>
            </a:pPr>
            <a:r>
              <a:rPr lang="pt-BR" sz="1050"/>
              <a:t>QUALIDADE DO ATENDIMENTO CECIERJ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'OUT-20'!$A$49:$A$52</c:f>
              <c:strCache>
                <c:ptCount val="4"/>
                <c:pt idx="0">
                  <c:v>BOA</c:v>
                </c:pt>
                <c:pt idx="1">
                  <c:v>EXCELENTE</c:v>
                </c:pt>
                <c:pt idx="2">
                  <c:v>REGULAR</c:v>
                </c:pt>
                <c:pt idx="3">
                  <c:v>RUIM </c:v>
                </c:pt>
              </c:strCache>
            </c:strRef>
          </c:cat>
          <c:val>
            <c:numRef>
              <c:f>'OUT-20'!$B$49:$B$52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B1323B-E9B5-4FE4-928C-AFE6E41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nolegario</cp:lastModifiedBy>
  <cp:revision>13</cp:revision>
  <cp:lastPrinted>2021-01-12T19:14:00Z</cp:lastPrinted>
  <dcterms:created xsi:type="dcterms:W3CDTF">2021-01-13T14:15:00Z</dcterms:created>
  <dcterms:modified xsi:type="dcterms:W3CDTF">2021-01-19T17:56:00Z</dcterms:modified>
</cp:coreProperties>
</file>